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                         У К А З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          </w:t>
      </w:r>
      <w:bookmarkStart w:id="0" w:name="_GoBack"/>
      <w:r>
        <w:rPr>
          <w:color w:val="333333"/>
        </w:rPr>
        <w:t>О мерах по обеспечению информационной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   безопасности Российской Федерации при использовании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        </w:t>
      </w:r>
      <w:r>
        <w:rPr>
          <w:color w:val="333333"/>
        </w:rPr>
        <w:t>информационно-телекоммуникационных сетей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          международного информационного обмена</w:t>
      </w:r>
    </w:p>
    <w:bookmarkEnd w:id="0"/>
    <w:p w:rsidR="00000000" w:rsidRDefault="008B37A2">
      <w:pPr>
        <w:pStyle w:val="m"/>
        <w:spacing w:line="300" w:lineRule="auto"/>
        <w:divId w:val="629096560"/>
        <w:rPr>
          <w:rStyle w:val="ed"/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rStyle w:val="ed"/>
          <w:color w:val="333333"/>
        </w:rPr>
      </w:pPr>
      <w:r>
        <w:rPr>
          <w:rStyle w:val="ed"/>
          <w:color w:val="333333"/>
        </w:rPr>
        <w:t xml:space="preserve">        (В редакции указов Президента Российской Федерации</w:t>
      </w:r>
    </w:p>
    <w:p w:rsidR="00000000" w:rsidRDefault="008B37A2">
      <w:pPr>
        <w:pStyle w:val="m"/>
        <w:spacing w:line="300" w:lineRule="auto"/>
        <w:divId w:val="629096560"/>
        <w:rPr>
          <w:rStyle w:val="ed"/>
          <w:color w:val="333333"/>
        </w:rPr>
      </w:pPr>
      <w:r>
        <w:rPr>
          <w:rStyle w:val="ed"/>
          <w:color w:val="333333"/>
        </w:rPr>
        <w:t xml:space="preserve">          от 21.10.2008 г. N 1510; от 14.01.2011 г. N 38;</w:t>
      </w:r>
    </w:p>
    <w:p w:rsidR="00000000" w:rsidRDefault="008B37A2">
      <w:pPr>
        <w:pStyle w:val="m"/>
        <w:spacing w:line="300" w:lineRule="auto"/>
        <w:divId w:val="629096560"/>
        <w:rPr>
          <w:rStyle w:val="ed"/>
          <w:color w:val="333333"/>
        </w:rPr>
      </w:pPr>
      <w:r>
        <w:rPr>
          <w:rStyle w:val="ed"/>
          <w:color w:val="333333"/>
        </w:rPr>
        <w:t xml:space="preserve">          от 01.07.2014 г. N 483; от 25.07.2</w:t>
      </w:r>
      <w:r>
        <w:rPr>
          <w:rStyle w:val="ed"/>
          <w:color w:val="333333"/>
        </w:rPr>
        <w:t>014 г. N 529;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rStyle w:val="ed"/>
          <w:color w:val="333333"/>
        </w:rPr>
        <w:t xml:space="preserve">                      от 22.05.2015 г. N 260)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В целях  обеспечения  информационной  безопасности  Российской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Федерации   при   использовании  информационно-телекоммуникационных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сетей,   позволяющих   осуществлять   передачу   информаци</w:t>
      </w:r>
      <w:r>
        <w:rPr>
          <w:color w:val="333333"/>
        </w:rPr>
        <w:t>и   через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государственную  границу  Российской  Федерации,  в  том  числе при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использовании   международной   компьютерной    сети    "Интернет",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п о с т а н о в л я ю: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1. Установить, что: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lastRenderedPageBreak/>
        <w:t xml:space="preserve">     а) подключение              информационных             си</w:t>
      </w:r>
      <w:r>
        <w:rPr>
          <w:color w:val="333333"/>
        </w:rPr>
        <w:t>стем,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информационно-телекоммуникационных сетей  и средств  вычислительной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техники,   применяемых   для   хранения,   обработки  или  передачи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информации,  содержащей  сведения,   составляющие   государственную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тайну,    либо    информации,    обладателями </w:t>
      </w:r>
      <w:r>
        <w:rPr>
          <w:color w:val="333333"/>
        </w:rPr>
        <w:t xml:space="preserve">   которой   являются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государственные органы и которая  содержит  сведения,  составляющие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служебную   тайну,   к   информационно-телекоммуникационным  сетям,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позволяющим осуществлять передачу информации через  государственную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границу   Российской   Федерац</w:t>
      </w:r>
      <w:r>
        <w:rPr>
          <w:color w:val="333333"/>
        </w:rPr>
        <w:t>ии,   в  том  числе  к  международной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компьютерной           сети            "Интернет"            (далее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информационно-телекоммуникационные        сети       международного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информационного обмена), не допускается;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б) при   необходимости   подключения</w:t>
      </w:r>
      <w:r>
        <w:rPr>
          <w:color w:val="333333"/>
        </w:rPr>
        <w:t xml:space="preserve">   информационных  систем,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информационно-телекоммуникационных сетей и  средств  вычислительной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техники,   указанных   в   подпункте   "а"   настоящего  пункта,  к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информационно-телекоммуникационным       сетям       международного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информационного  обмена  </w:t>
      </w:r>
      <w:r>
        <w:rPr>
          <w:color w:val="333333"/>
        </w:rPr>
        <w:t>такое  подключение  производится  только с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использованием специально предназначенных для этого средств  защиты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lastRenderedPageBreak/>
        <w:t>информации,  в  том числе шифровальных (криптографических) средств,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прошедших в установленном  законодательством  Российской  Федерации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порядке  </w:t>
      </w:r>
      <w:r>
        <w:rPr>
          <w:color w:val="333333"/>
        </w:rPr>
        <w:t>сертификацию  в Федеральной службе безопасности Российской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Федерации  и  (или)   получивших   подтверждение   соответствия   в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Федеральной   службе   по   техническому  и  экспортному  контролю.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Выполнение данного требования является обязательным для  опер</w:t>
      </w:r>
      <w:r>
        <w:rPr>
          <w:color w:val="333333"/>
        </w:rPr>
        <w:t>аторов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информационных                  систем,                  владельцев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информационно-телекоммуникационных   сетей    и    (или)    средств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вычислительной техники;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в) государственные  органы  в   целях   защиты   общедоступной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информации, размещаем</w:t>
      </w:r>
      <w:r>
        <w:rPr>
          <w:color w:val="333333"/>
        </w:rPr>
        <w:t>ой  в информационно-телекоммуникационных сетях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международного информационного обмена,  используют только  средства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защиты  информации,  прошедшие  в  установленном  законодательством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Российской Федерации  порядке  сертификацию  в  Федеральной  службе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безопасности  Российской Федерации и (или) получившие подтверждение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соответствия в Федеральной службе  по  техническому  и  экспортному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контролю;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г) размещение    технических    средств,    подключаемых     к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lastRenderedPageBreak/>
        <w:t>информационно-телекоммуникационным       с</w:t>
      </w:r>
      <w:r>
        <w:rPr>
          <w:color w:val="333333"/>
        </w:rPr>
        <w:t>етям       международного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информационного обмена,  в помещениях,  предназначенных для ведения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переговоров,   в   ходе  которых  обсуждаются  вопросы,  содержащие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сведения, составляющие государственную тайну, осуществляется только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при    наличии   сертифика</w:t>
      </w:r>
      <w:r>
        <w:rPr>
          <w:color w:val="333333"/>
        </w:rPr>
        <w:t>та,   разрешающего   эксплуатацию   таких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технических  средств   в   указанных   помещениях.   Финансирование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расходов,  связанных  с размещением технических средств в указанных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помещениях    федеральных    органов    государственной     власти,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осуществля</w:t>
      </w:r>
      <w:r>
        <w:rPr>
          <w:color w:val="333333"/>
        </w:rPr>
        <w:t>ется в пределах бюджетных ассигнований, предусмотренных в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федеральном бюджете на содержание этих органов.</w:t>
      </w:r>
    </w:p>
    <w:p w:rsidR="00000000" w:rsidRDefault="008B37A2">
      <w:pPr>
        <w:pStyle w:val="m"/>
        <w:spacing w:line="300" w:lineRule="auto"/>
        <w:divId w:val="629096560"/>
        <w:rPr>
          <w:rStyle w:val="ed"/>
          <w:color w:val="333333"/>
        </w:rPr>
      </w:pPr>
      <w:r>
        <w:rPr>
          <w:color w:val="333333"/>
        </w:rPr>
        <w:t xml:space="preserve">     2. </w:t>
      </w:r>
      <w:r>
        <w:rPr>
          <w:rStyle w:val="ed"/>
          <w:color w:val="333333"/>
        </w:rPr>
        <w:t>(Утратил   силу  -  Указ  Президента  Российской  Федерации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rStyle w:val="ed"/>
          <w:color w:val="333333"/>
        </w:rPr>
        <w:t>от 22.05.2015 г. N 260)</w:t>
      </w:r>
    </w:p>
    <w:p w:rsidR="00000000" w:rsidRDefault="008B37A2">
      <w:pPr>
        <w:pStyle w:val="m"/>
        <w:spacing w:line="300" w:lineRule="auto"/>
        <w:divId w:val="629096560"/>
        <w:rPr>
          <w:rStyle w:val="ed"/>
          <w:color w:val="333333"/>
        </w:rPr>
      </w:pPr>
      <w:r>
        <w:rPr>
          <w:color w:val="333333"/>
        </w:rPr>
        <w:t xml:space="preserve">     3. </w:t>
      </w:r>
      <w:r>
        <w:rPr>
          <w:rStyle w:val="ed"/>
          <w:color w:val="333333"/>
        </w:rPr>
        <w:t xml:space="preserve">(Утратил   силу  -  Указ  Президента  Российской  </w:t>
      </w:r>
      <w:r>
        <w:rPr>
          <w:rStyle w:val="ed"/>
          <w:color w:val="333333"/>
        </w:rPr>
        <w:t>Федерации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rStyle w:val="ed"/>
          <w:color w:val="333333"/>
        </w:rPr>
        <w:t>от 22.05.2015 г. N 260)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4. Признать утратившими силу: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Указ Президента  Российской Федерации </w:t>
      </w:r>
      <w:r>
        <w:rPr>
          <w:rStyle w:val="cmd"/>
          <w:color w:val="333333"/>
        </w:rPr>
        <w:t>от 12 мая 2004 г.  N 611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"О  мерах  по  обеспечению  информационной  безопасности Российской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Федерации в сфере международного информационного об</w:t>
      </w:r>
      <w:r>
        <w:rPr>
          <w:color w:val="333333"/>
        </w:rPr>
        <w:t>мена"  (Собрание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законодательства Российской Федерации, 2004, N 20, ст. 1938);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lastRenderedPageBreak/>
        <w:t xml:space="preserve">     пункт 12  приложения  N 1  к  Указу    Президента   Российской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Федерации  </w:t>
      </w:r>
      <w:r>
        <w:rPr>
          <w:rStyle w:val="cmd"/>
          <w:color w:val="333333"/>
        </w:rPr>
        <w:t>от  22  марта  2005  г.  N  329</w:t>
      </w:r>
      <w:r>
        <w:rPr>
          <w:color w:val="333333"/>
        </w:rPr>
        <w:t xml:space="preserve">  "О внесении изменений в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некоторые   акты   Президента   Российско</w:t>
      </w:r>
      <w:r>
        <w:rPr>
          <w:color w:val="333333"/>
        </w:rPr>
        <w:t>й   Федерации"   (Собрание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законодательства Российской Федерации, 2005, N 13, ст. 1137);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Указ Президента Российской Федерации </w:t>
      </w:r>
      <w:r>
        <w:rPr>
          <w:rStyle w:val="cmd"/>
          <w:color w:val="333333"/>
        </w:rPr>
        <w:t>от 3 марта 2006 г.  N 175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"О  внесении  изменений в  Указ Президента  Российской Федерации от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12 мая  2004 г. N 611  "О  </w:t>
      </w:r>
      <w:r>
        <w:rPr>
          <w:color w:val="333333"/>
        </w:rPr>
        <w:t>мерах   по  обеспечению   информационной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безопасности    Российской   Федерации   в   сфере   международного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информационного  обмена"  (Собрание   законодательства   Российской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>Федерации, 2006, N 10, ст. 1090).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5. Настоящий Указ вступает в силу со дня</w:t>
      </w:r>
      <w:r>
        <w:rPr>
          <w:color w:val="333333"/>
        </w:rPr>
        <w:t xml:space="preserve"> его подписания.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17 марта 2008 года</w:t>
      </w:r>
    </w:p>
    <w:p w:rsidR="008B37A2" w:rsidRDefault="008B37A2">
      <w:pPr>
        <w:pStyle w:val="m"/>
        <w:spacing w:line="300" w:lineRule="auto"/>
        <w:divId w:val="629096560"/>
        <w:rPr>
          <w:color w:val="333333"/>
        </w:rPr>
      </w:pPr>
      <w:r>
        <w:rPr>
          <w:color w:val="333333"/>
        </w:rPr>
        <w:t xml:space="preserve">     N 351</w:t>
      </w:r>
    </w:p>
    <w:sectPr w:rsidR="008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7C66"/>
    <w:rsid w:val="008B37A2"/>
    <w:rsid w:val="009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977A-E85A-425F-9BEE-F184F17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656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2021-10-11T00:25:00Z</dcterms:created>
  <dcterms:modified xsi:type="dcterms:W3CDTF">2021-10-11T00:25:00Z</dcterms:modified>
</cp:coreProperties>
</file>