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8649F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proofErr w:type="spellStart"/>
      <w:r>
        <w:rPr>
          <w:bCs/>
          <w:sz w:val="22"/>
          <w:szCs w:val="22"/>
        </w:rPr>
        <w:t>г.Хабаровск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 w:rsidR="00880BA7">
        <w:rPr>
          <w:bCs/>
          <w:sz w:val="22"/>
          <w:szCs w:val="22"/>
          <w:lang w:eastAsia="en-US"/>
        </w:rPr>
        <w:t>_____»_________________202</w:t>
      </w:r>
      <w:r w:rsidR="006F31B9">
        <w:rPr>
          <w:bCs/>
          <w:sz w:val="22"/>
          <w:szCs w:val="22"/>
          <w:lang w:eastAsia="en-US"/>
        </w:rPr>
        <w:t>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Краевое государственное </w:t>
      </w:r>
      <w:r w:rsidR="00824E3D">
        <w:rPr>
          <w:bCs/>
          <w:sz w:val="22"/>
          <w:szCs w:val="22"/>
        </w:rPr>
        <w:t>бюджетное профессиональное</w:t>
      </w:r>
      <w:r>
        <w:rPr>
          <w:bCs/>
          <w:sz w:val="22"/>
          <w:szCs w:val="22"/>
        </w:rPr>
        <w:t xml:space="preserve"> образовательное учреждение «Хабаровский дорожно-строительный техникум», именуемое в дальнейшем «Техникум</w:t>
      </w:r>
      <w:r w:rsidR="00824E3D">
        <w:rPr>
          <w:bCs/>
          <w:sz w:val="22"/>
          <w:szCs w:val="22"/>
        </w:rPr>
        <w:t>», в</w:t>
      </w:r>
      <w:r>
        <w:rPr>
          <w:bCs/>
          <w:sz w:val="22"/>
          <w:szCs w:val="22"/>
        </w:rPr>
        <w:t xml:space="preserve"> лице </w:t>
      </w:r>
      <w:r w:rsidR="00824E3D">
        <w:rPr>
          <w:bCs/>
          <w:sz w:val="22"/>
          <w:szCs w:val="22"/>
        </w:rPr>
        <w:t>директора Гажала</w:t>
      </w:r>
      <w:r>
        <w:rPr>
          <w:bCs/>
          <w:sz w:val="22"/>
          <w:szCs w:val="22"/>
        </w:rPr>
        <w:t xml:space="preserve">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C00B1B" w:rsidRPr="00C8649F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="00C8649F" w:rsidRPr="00C8649F">
        <w:rPr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 w:rsidRPr="00C8649F">
        <w:rPr>
          <w:bCs/>
          <w:sz w:val="22"/>
          <w:szCs w:val="22"/>
        </w:rPr>
        <w:t>, зак</w:t>
      </w:r>
      <w:r w:rsidR="00F301E0" w:rsidRPr="00C8649F">
        <w:rPr>
          <w:bCs/>
          <w:sz w:val="22"/>
          <w:szCs w:val="22"/>
        </w:rPr>
        <w:t>лючили настоящий договор о ниже</w:t>
      </w:r>
      <w:r w:rsidRPr="00C8649F">
        <w:rPr>
          <w:bCs/>
          <w:sz w:val="22"/>
          <w:szCs w:val="22"/>
        </w:rPr>
        <w:t xml:space="preserve">следующем: </w:t>
      </w:r>
    </w:p>
    <w:p w:rsidR="00C00B1B" w:rsidRDefault="00C00B1B" w:rsidP="00C00B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410132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proofErr w:type="gramStart"/>
      <w:r>
        <w:rPr>
          <w:bCs/>
          <w:sz w:val="22"/>
          <w:szCs w:val="22"/>
        </w:rPr>
        <w:t>1.«</w:t>
      </w:r>
      <w:proofErr w:type="gramEnd"/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410132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proofErr w:type="gramStart"/>
      <w:r>
        <w:rPr>
          <w:bCs/>
          <w:sz w:val="22"/>
          <w:szCs w:val="22"/>
        </w:rPr>
        <w:t>навыков  и</w:t>
      </w:r>
      <w:proofErr w:type="gramEnd"/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AB2D04" w:rsidRDefault="00AB2D04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2.1.1. Направить с «</w:t>
      </w:r>
      <w:r w:rsidR="00CE4AEA">
        <w:rPr>
          <w:bCs/>
          <w:sz w:val="22"/>
          <w:szCs w:val="22"/>
        </w:rPr>
        <w:t>1</w:t>
      </w:r>
      <w:r w:rsidR="006F31B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 апреля 20</w:t>
      </w:r>
      <w:r w:rsidR="00880BA7">
        <w:rPr>
          <w:bCs/>
          <w:sz w:val="22"/>
          <w:szCs w:val="22"/>
        </w:rPr>
        <w:t>2</w:t>
      </w:r>
      <w:r w:rsidR="006F31B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880BA7">
        <w:rPr>
          <w:bCs/>
          <w:sz w:val="22"/>
          <w:szCs w:val="22"/>
        </w:rPr>
        <w:t>1</w:t>
      </w:r>
      <w:r w:rsidR="006F31B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 мая 20</w:t>
      </w:r>
      <w:r w:rsidR="00880BA7">
        <w:rPr>
          <w:bCs/>
          <w:sz w:val="22"/>
          <w:szCs w:val="22"/>
        </w:rPr>
        <w:t>2</w:t>
      </w:r>
      <w:r w:rsidR="006F31B9">
        <w:rPr>
          <w:bCs/>
          <w:sz w:val="22"/>
          <w:szCs w:val="22"/>
        </w:rPr>
        <w:t>2</w:t>
      </w:r>
      <w:bookmarkStart w:id="0" w:name="_GoBack"/>
      <w:bookmarkEnd w:id="0"/>
      <w:r>
        <w:rPr>
          <w:bCs/>
          <w:sz w:val="22"/>
          <w:szCs w:val="22"/>
        </w:rPr>
        <w:t xml:space="preserve"> г. на производственную преддипломную практику</w:t>
      </w:r>
      <w:r>
        <w:rPr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 xml:space="preserve"> </w:t>
      </w:r>
    </w:p>
    <w:p w:rsidR="00AB2D04" w:rsidRDefault="00AB2D04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410132" w:rsidRPr="00410132" w:rsidRDefault="00586840" w:rsidP="00AB2D04">
      <w:pPr>
        <w:pStyle w:val="a6"/>
        <w:jc w:val="both"/>
        <w:rPr>
          <w:sz w:val="16"/>
          <w:szCs w:val="16"/>
        </w:rPr>
      </w:pPr>
      <w:r w:rsidRPr="00BA7656">
        <w:rPr>
          <w:rFonts w:ascii="Times New Roman" w:hAnsi="Times New Roman" w:cs="Times New Roman"/>
          <w:bCs/>
        </w:rPr>
        <w:t xml:space="preserve">по программе подготовки квалифицированных </w:t>
      </w:r>
      <w:r w:rsidR="000F1A2F" w:rsidRPr="00BA7656">
        <w:rPr>
          <w:rFonts w:ascii="Times New Roman" w:hAnsi="Times New Roman" w:cs="Times New Roman"/>
          <w:bCs/>
        </w:rPr>
        <w:t xml:space="preserve">  специалистов среднего звена</w:t>
      </w:r>
      <w:r w:rsidR="00694A2A" w:rsidRPr="00BA7656">
        <w:rPr>
          <w:rFonts w:ascii="Times New Roman" w:hAnsi="Times New Roman" w:cs="Times New Roman"/>
          <w:bCs/>
        </w:rPr>
        <w:t>,</w:t>
      </w:r>
      <w:r w:rsidR="000F1A2F" w:rsidRPr="00BA7656">
        <w:rPr>
          <w:rFonts w:ascii="Times New Roman" w:hAnsi="Times New Roman" w:cs="Times New Roman"/>
          <w:bCs/>
        </w:rPr>
        <w:t xml:space="preserve"> по специальности </w:t>
      </w:r>
      <w:r w:rsidR="00BA7656" w:rsidRPr="00BA7656">
        <w:rPr>
          <w:rFonts w:ascii="Times New Roman" w:hAnsi="Times New Roman" w:cs="Times New Roman"/>
          <w:color w:val="000000"/>
        </w:rPr>
        <w:t xml:space="preserve">23.02.04 </w:t>
      </w:r>
      <w:r w:rsidR="00BA7656" w:rsidRPr="00BA7656">
        <w:rPr>
          <w:rFonts w:ascii="Times New Roman" w:hAnsi="Times New Roman" w:cs="Times New Roman"/>
        </w:rPr>
        <w:t>Техническая эксплуатация подъемно-транспортных, дорожных, строительных машин и оборудования</w:t>
      </w:r>
      <w:r w:rsidR="00410132" w:rsidRPr="00BA7656">
        <w:rPr>
          <w:rFonts w:ascii="Times New Roman" w:hAnsi="Times New Roman" w:cs="Times New Roman"/>
          <w:bCs/>
        </w:rPr>
        <w:t>,</w:t>
      </w:r>
      <w:r w:rsidR="000F1A2F" w:rsidRPr="00BA7656">
        <w:rPr>
          <w:rFonts w:ascii="Times New Roman" w:hAnsi="Times New Roman" w:cs="Times New Roman"/>
          <w:bCs/>
        </w:rPr>
        <w:t xml:space="preserve"> </w:t>
      </w:r>
      <w:r w:rsidR="00BA7656">
        <w:rPr>
          <w:rFonts w:ascii="Times New Roman" w:hAnsi="Times New Roman" w:cs="Times New Roman"/>
          <w:bCs/>
        </w:rPr>
        <w:t>по</w:t>
      </w:r>
      <w:r w:rsidR="00BA7656" w:rsidRPr="00BA7656">
        <w:rPr>
          <w:rFonts w:ascii="Times New Roman" w:hAnsi="Times New Roman" w:cs="Times New Roman"/>
        </w:rPr>
        <w:t>:</w:t>
      </w:r>
      <w:r w:rsidR="00BA7656" w:rsidRPr="00FF742A">
        <w:rPr>
          <w:rFonts w:ascii="Times New Roman" w:hAnsi="Times New Roman" w:cs="Times New Roman"/>
          <w:sz w:val="24"/>
          <w:szCs w:val="24"/>
        </w:rPr>
        <w:t xml:space="preserve"> </w:t>
      </w:r>
      <w:r w:rsidR="00AB2D04" w:rsidRPr="00AB2D04">
        <w:rPr>
          <w:rFonts w:ascii="Times New Roman" w:hAnsi="Times New Roman" w:cs="Times New Roman"/>
        </w:rPr>
        <w:t>«23.02.04 Техническая эксплуатация подъёмно-транспортных, строительных, дорожных машин и оборудования (по отраслям)» (ППДП)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r w:rsidR="0041013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8649F" w:rsidRDefault="00C00B1B" w:rsidP="00C8649F">
      <w:pPr>
        <w:pStyle w:val="2"/>
        <w:spacing w:line="24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2.1.</w:t>
      </w:r>
      <w:proofErr w:type="gramStart"/>
      <w:r>
        <w:rPr>
          <w:sz w:val="22"/>
          <w:szCs w:val="22"/>
        </w:rPr>
        <w:t>3.Обеспечить</w:t>
      </w:r>
      <w:proofErr w:type="gramEnd"/>
      <w:r>
        <w:rPr>
          <w:sz w:val="22"/>
          <w:szCs w:val="22"/>
        </w:rPr>
        <w:t xml:space="preserve">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Pr="00C8649F" w:rsidRDefault="00C8649F" w:rsidP="00C8649F">
      <w:pPr>
        <w:pStyle w:val="2"/>
        <w:spacing w:line="240" w:lineRule="auto"/>
        <w:ind w:left="567" w:hanging="567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2</w:t>
      </w:r>
      <w:r w:rsidR="00C00B1B">
        <w:rPr>
          <w:b/>
          <w:bCs/>
          <w:iCs/>
          <w:sz w:val="22"/>
          <w:szCs w:val="22"/>
        </w:rPr>
        <w:t>.2</w:t>
      </w:r>
      <w:r w:rsidR="00C00B1B">
        <w:rPr>
          <w:b/>
          <w:bCs/>
          <w:i/>
          <w:iCs/>
          <w:sz w:val="22"/>
          <w:szCs w:val="22"/>
        </w:rPr>
        <w:t xml:space="preserve">  </w:t>
      </w:r>
      <w:r w:rsidR="00C00B1B"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</w:t>
      </w:r>
      <w:proofErr w:type="gramStart"/>
      <w:r>
        <w:rPr>
          <w:bCs/>
          <w:iCs/>
          <w:sz w:val="22"/>
          <w:szCs w:val="22"/>
        </w:rPr>
        <w:t>1.Принять</w:t>
      </w:r>
      <w:proofErr w:type="gramEnd"/>
      <w:r>
        <w:rPr>
          <w:bCs/>
          <w:iCs/>
          <w:sz w:val="22"/>
          <w:szCs w:val="22"/>
        </w:rPr>
        <w:t xml:space="preserve">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2.Создать</w:t>
      </w:r>
      <w:proofErr w:type="gramEnd"/>
      <w:r>
        <w:rPr>
          <w:bCs/>
          <w:sz w:val="22"/>
          <w:szCs w:val="22"/>
        </w:rPr>
        <w:t xml:space="preserve">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3.Предоставить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</w:t>
      </w:r>
      <w:proofErr w:type="gramStart"/>
      <w:r>
        <w:rPr>
          <w:bCs/>
          <w:sz w:val="22"/>
          <w:szCs w:val="22"/>
        </w:rPr>
        <w:t>Обеспечить  на</w:t>
      </w:r>
      <w:proofErr w:type="gramEnd"/>
      <w:r>
        <w:rPr>
          <w:bCs/>
          <w:sz w:val="22"/>
          <w:szCs w:val="22"/>
        </w:rPr>
        <w:t xml:space="preserve">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5.Выделить</w:t>
      </w:r>
      <w:proofErr w:type="gramEnd"/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6.Обеспечить</w:t>
      </w:r>
      <w:proofErr w:type="gramEnd"/>
      <w:r>
        <w:rPr>
          <w:bCs/>
          <w:sz w:val="22"/>
          <w:szCs w:val="22"/>
        </w:rPr>
        <w:t xml:space="preserve">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</w:t>
      </w:r>
      <w:proofErr w:type="gramStart"/>
      <w:r>
        <w:rPr>
          <w:bCs/>
          <w:sz w:val="22"/>
          <w:szCs w:val="22"/>
        </w:rPr>
        <w:t>7.При</w:t>
      </w:r>
      <w:proofErr w:type="gramEnd"/>
      <w:r>
        <w:rPr>
          <w:bCs/>
          <w:sz w:val="22"/>
          <w:szCs w:val="22"/>
        </w:rPr>
        <w:t xml:space="preserve">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8.Предоставлять</w:t>
      </w:r>
      <w:proofErr w:type="gramEnd"/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обучающегося  и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9.Имеет</w:t>
      </w:r>
      <w:proofErr w:type="gramEnd"/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11.Расчет</w:t>
      </w:r>
      <w:proofErr w:type="gramEnd"/>
      <w:r>
        <w:rPr>
          <w:bCs/>
          <w:sz w:val="22"/>
          <w:szCs w:val="22"/>
        </w:rPr>
        <w:t xml:space="preserve">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12.Создать</w:t>
      </w:r>
      <w:proofErr w:type="gramEnd"/>
      <w:r>
        <w:rPr>
          <w:bCs/>
          <w:sz w:val="22"/>
          <w:szCs w:val="22"/>
        </w:rPr>
        <w:t xml:space="preserve">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</w:t>
      </w:r>
      <w:proofErr w:type="gramStart"/>
      <w:r w:rsidRPr="004E03E7">
        <w:rPr>
          <w:sz w:val="22"/>
          <w:szCs w:val="22"/>
        </w:rPr>
        <w:t>1.«</w:t>
      </w:r>
      <w:proofErr w:type="gramEnd"/>
      <w:r w:rsidRPr="004E03E7">
        <w:rPr>
          <w:sz w:val="22"/>
          <w:szCs w:val="22"/>
        </w:rPr>
        <w:t xml:space="preserve">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2.Стороны</w:t>
      </w:r>
      <w:proofErr w:type="gramEnd"/>
      <w:r>
        <w:rPr>
          <w:sz w:val="22"/>
          <w:szCs w:val="22"/>
        </w:rPr>
        <w:t xml:space="preserve">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1.Настоящий</w:t>
      </w:r>
      <w:proofErr w:type="gramEnd"/>
      <w:r>
        <w:rPr>
          <w:sz w:val="22"/>
          <w:szCs w:val="22"/>
        </w:rPr>
        <w:t xml:space="preserve">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2.Договор</w:t>
      </w:r>
      <w:proofErr w:type="gramEnd"/>
      <w:r>
        <w:rPr>
          <w:sz w:val="22"/>
          <w:szCs w:val="22"/>
        </w:rPr>
        <w:t xml:space="preserve">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3.Действие</w:t>
      </w:r>
      <w:proofErr w:type="gramEnd"/>
      <w:r>
        <w:rPr>
          <w:sz w:val="22"/>
          <w:szCs w:val="22"/>
        </w:rPr>
        <w:t xml:space="preserve">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</w:t>
      </w:r>
      <w:proofErr w:type="gramStart"/>
      <w:r>
        <w:rPr>
          <w:sz w:val="22"/>
          <w:szCs w:val="22"/>
        </w:rPr>
        <w:t>действующим  законодательством</w:t>
      </w:r>
      <w:proofErr w:type="gramEnd"/>
      <w:r>
        <w:rPr>
          <w:sz w:val="22"/>
          <w:szCs w:val="22"/>
        </w:rPr>
        <w:t xml:space="preserve">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4.Настоящий</w:t>
      </w:r>
      <w:proofErr w:type="gramEnd"/>
      <w:r>
        <w:rPr>
          <w:sz w:val="22"/>
          <w:szCs w:val="22"/>
        </w:rPr>
        <w:t xml:space="preserve">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1.Стороны</w:t>
      </w:r>
      <w:proofErr w:type="gramEnd"/>
      <w:r>
        <w:rPr>
          <w:sz w:val="22"/>
          <w:szCs w:val="22"/>
        </w:rPr>
        <w:t xml:space="preserve">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2.Споры</w:t>
      </w:r>
      <w:proofErr w:type="gramEnd"/>
      <w:r>
        <w:rPr>
          <w:sz w:val="22"/>
          <w:szCs w:val="22"/>
        </w:rPr>
        <w:t xml:space="preserve">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3.При</w:t>
      </w:r>
      <w:proofErr w:type="gramEnd"/>
      <w:r>
        <w:rPr>
          <w:sz w:val="22"/>
          <w:szCs w:val="22"/>
        </w:rPr>
        <w:t xml:space="preserve">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4.Во</w:t>
      </w:r>
      <w:proofErr w:type="gramEnd"/>
      <w:r>
        <w:rPr>
          <w:sz w:val="22"/>
          <w:szCs w:val="22"/>
        </w:rPr>
        <w:t xml:space="preserve"> всем, что не предусмотрено настоящим Договором, Стороны руководствуются действующим  законодательством.</w:t>
      </w:r>
    </w:p>
    <w:p w:rsidR="00C00B1B" w:rsidRDefault="00C00B1B" w:rsidP="00E56BA3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4AEA" w:rsidRDefault="00C00B1B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</w:t>
            </w:r>
            <w:r w:rsidR="00CE4AEA">
              <w:rPr>
                <w:bCs/>
                <w:sz w:val="22"/>
                <w:szCs w:val="22"/>
                <w:lang w:eastAsia="en-US"/>
              </w:rPr>
              <w:t>ТЕХНИКУМ»</w:t>
            </w:r>
          </w:p>
          <w:p w:rsidR="00CE4AEA" w:rsidRDefault="00CE4AEA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E4AEA" w:rsidRDefault="00CE4AEA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E4AEA" w:rsidRDefault="00CE4AEA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Восточное  шоссе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24</w:t>
            </w:r>
          </w:p>
          <w:p w:rsidR="00CE4AEA" w:rsidRDefault="00CE4AEA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 /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факс:  8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(4212) 27-67-40</w:t>
            </w:r>
          </w:p>
          <w:p w:rsidR="00CE4AEA" w:rsidRDefault="00CE4AEA" w:rsidP="00CE4AE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2724022676 /КПП 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4AEA" w:rsidRPr="00CE4AEA" w:rsidRDefault="00880BA7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E4AEA" w:rsidP="00CE4A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 w:rsidP="00C8649F"/>
    <w:sectPr w:rsidR="00C479C5" w:rsidSect="00C864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B6FA2"/>
    <w:rsid w:val="000F1A2F"/>
    <w:rsid w:val="000F6570"/>
    <w:rsid w:val="000F7E21"/>
    <w:rsid w:val="001867E2"/>
    <w:rsid w:val="001D3023"/>
    <w:rsid w:val="00243111"/>
    <w:rsid w:val="00301D2C"/>
    <w:rsid w:val="00303896"/>
    <w:rsid w:val="00410132"/>
    <w:rsid w:val="004E03E7"/>
    <w:rsid w:val="004E7BC0"/>
    <w:rsid w:val="004F1EF7"/>
    <w:rsid w:val="00586840"/>
    <w:rsid w:val="005C0F8B"/>
    <w:rsid w:val="006728FA"/>
    <w:rsid w:val="00694A2A"/>
    <w:rsid w:val="00697A38"/>
    <w:rsid w:val="006F31B9"/>
    <w:rsid w:val="007A4F2D"/>
    <w:rsid w:val="007E5DDF"/>
    <w:rsid w:val="00824E3D"/>
    <w:rsid w:val="008426D5"/>
    <w:rsid w:val="00880BA7"/>
    <w:rsid w:val="00A25DE3"/>
    <w:rsid w:val="00AB2D04"/>
    <w:rsid w:val="00AD38E2"/>
    <w:rsid w:val="00B16F34"/>
    <w:rsid w:val="00B36B44"/>
    <w:rsid w:val="00B52D89"/>
    <w:rsid w:val="00BA7656"/>
    <w:rsid w:val="00C00B1B"/>
    <w:rsid w:val="00C479C5"/>
    <w:rsid w:val="00C8649F"/>
    <w:rsid w:val="00CE4AEA"/>
    <w:rsid w:val="00E17A29"/>
    <w:rsid w:val="00E56BA3"/>
    <w:rsid w:val="00F301E0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2090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A7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2022-04-11T03:17:00Z</cp:lastPrinted>
  <dcterms:created xsi:type="dcterms:W3CDTF">2018-10-22T22:44:00Z</dcterms:created>
  <dcterms:modified xsi:type="dcterms:W3CDTF">2022-04-11T03:20:00Z</dcterms:modified>
</cp:coreProperties>
</file>